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1D37" w:rsidRPr="003C7663" w:rsidRDefault="00B61D37" w:rsidP="003C7663">
      <w:pPr>
        <w:autoSpaceDE w:val="0"/>
        <w:autoSpaceDN w:val="0"/>
        <w:adjustRightInd w:val="0"/>
        <w:spacing w:after="120" w:line="240" w:lineRule="auto"/>
        <w:ind w:firstLine="720"/>
        <w:rPr>
          <w:rFonts w:cs="Times New Roman"/>
          <w:b/>
          <w:bCs/>
          <w:szCs w:val="28"/>
        </w:rPr>
      </w:pPr>
      <w:r w:rsidRPr="003C7663">
        <w:rPr>
          <w:rFonts w:cs="Times New Roman"/>
          <w:b/>
          <w:bCs/>
          <w:szCs w:val="28"/>
        </w:rPr>
        <w:t>1. Thành phần, số lượng hồ sơ:</w:t>
      </w:r>
    </w:p>
    <w:p w:rsidR="00B61D37" w:rsidRPr="003C7663" w:rsidRDefault="00B61D37" w:rsidP="003C7663">
      <w:pPr>
        <w:autoSpaceDE w:val="0"/>
        <w:autoSpaceDN w:val="0"/>
        <w:adjustRightInd w:val="0"/>
        <w:spacing w:after="120" w:line="240" w:lineRule="auto"/>
        <w:ind w:firstLine="720"/>
        <w:rPr>
          <w:rFonts w:cs="Times New Roman"/>
          <w:szCs w:val="28"/>
        </w:rPr>
      </w:pPr>
      <w:r w:rsidRPr="003C7663">
        <w:rPr>
          <w:rFonts w:cs="Times New Roman"/>
          <w:szCs w:val="28"/>
        </w:rPr>
        <w:t>a) Thành phần hồ sơ:</w:t>
      </w:r>
    </w:p>
    <w:p w:rsidR="0008403C" w:rsidRDefault="0008403C" w:rsidP="0008403C">
      <w:pPr>
        <w:tabs>
          <w:tab w:val="left" w:pos="1110"/>
        </w:tabs>
        <w:spacing w:before="117"/>
        <w:ind w:firstLine="820"/>
        <w:jc w:val="both"/>
      </w:pPr>
      <w:r>
        <w:t xml:space="preserve">(1) </w:t>
      </w:r>
      <w:r w:rsidRPr="00723843">
        <w:t xml:space="preserve">Tờ trình thẩm định </w:t>
      </w:r>
      <w:r w:rsidRPr="00723843">
        <w:rPr>
          <w:lang w:val="vi"/>
        </w:rPr>
        <w:t>theo</w:t>
      </w:r>
      <w:r w:rsidRPr="00723843">
        <w:t xml:space="preserve"> Mẫu số 04</w:t>
      </w:r>
      <w:r w:rsidRPr="00723843">
        <w:rPr>
          <w:lang w:val="vi"/>
        </w:rPr>
        <w:t xml:space="preserve"> </w:t>
      </w:r>
      <w:r w:rsidRPr="00723843">
        <w:t>quy định</w:t>
      </w:r>
      <w:r w:rsidRPr="00723843">
        <w:rPr>
          <w:lang w:val="vi"/>
        </w:rPr>
        <w:t xml:space="preserve"> tại</w:t>
      </w:r>
      <w:r w:rsidRPr="00723843">
        <w:t xml:space="preserve"> Phụ lục I Nghị định </w:t>
      </w:r>
      <w:r w:rsidRPr="00723843">
        <w:rPr>
          <w:lang w:val="vi"/>
        </w:rPr>
        <w:t>15/2021/NĐ-CP.</w:t>
      </w:r>
    </w:p>
    <w:p w:rsidR="0008403C" w:rsidRPr="00723843" w:rsidRDefault="0008403C" w:rsidP="0008403C">
      <w:pPr>
        <w:tabs>
          <w:tab w:val="left" w:pos="1110"/>
        </w:tabs>
        <w:spacing w:before="117"/>
        <w:ind w:firstLine="820"/>
        <w:jc w:val="both"/>
      </w:pPr>
      <w:r>
        <w:t xml:space="preserve">(2) </w:t>
      </w:r>
      <w:r w:rsidRPr="00723843">
        <w:t xml:space="preserve">Các văn bản pháp lý kèm theo, gồm: quyết định phê duyệt dự án đầu tư xây dựng công trình kèm theo Báo cáo nghiên cứu khả thi được phê duyệt; văn bản thông báo kết quả thẩm định của cơ quan chuyên môn về xây dựng và hồ sơ bản vẽ thiết kế cơ sở được đóng dấu xác nhận kèm theo (nếu có); báo cáo kết quả thẩm tra thiết kế xây dựng của Nhà thầu tư vấn thẩm tra được chủ đầu tư xác nhận (nếu có yêu cầu); văn bản thẩm duyệt thiết kế phòng cháy chữa cháy, kết quả thực hiện thủ tục về đánh giá tác động môi trường theo quy định của pháp luật về bảo vệ môi trường (nếu có yêu cầu) và các văn bản khác có </w:t>
      </w:r>
      <w:r w:rsidR="004834A8">
        <w:t xml:space="preserve">        </w:t>
      </w:r>
      <w:bookmarkStart w:id="0" w:name="_GoBack"/>
      <w:bookmarkEnd w:id="0"/>
      <w:r w:rsidRPr="00723843">
        <w:t>liên quan;</w:t>
      </w:r>
    </w:p>
    <w:p w:rsidR="0008403C" w:rsidRPr="00723843" w:rsidRDefault="0008403C" w:rsidP="0008403C">
      <w:pPr>
        <w:tabs>
          <w:tab w:val="left" w:pos="1110"/>
        </w:tabs>
        <w:spacing w:before="117"/>
        <w:ind w:firstLine="820"/>
        <w:jc w:val="both"/>
      </w:pPr>
      <w:r w:rsidRPr="00723843">
        <w:t>Thủ tục về phòng cháy chữa cháy được thực hiện theo nguyên tắc đồng thời, không yêu cầu bắt buộc xuất trình tại thời điểm trình hồ sơ thẩm định, song phải có kết quả gửi cơ quan chuyên môn về xây dựng trước thời hạn thông báo kết quả thẩm định;</w:t>
      </w:r>
    </w:p>
    <w:p w:rsidR="0008403C" w:rsidRPr="00723843" w:rsidRDefault="0008403C" w:rsidP="0008403C">
      <w:pPr>
        <w:tabs>
          <w:tab w:val="left" w:pos="1110"/>
        </w:tabs>
        <w:spacing w:before="117"/>
        <w:ind w:firstLine="820"/>
        <w:jc w:val="both"/>
      </w:pPr>
      <w:r>
        <w:t>(3</w:t>
      </w:r>
      <w:r w:rsidRPr="00723843">
        <w:t>) Hồ sơ khảo sát xây dựng được chủ đầu tư phê duyệt; hồ sơ thiết kế xây dựng của bước thiết kế xây dựng trình thẩm định;</w:t>
      </w:r>
    </w:p>
    <w:p w:rsidR="00B61D37" w:rsidRPr="0008403C" w:rsidRDefault="0008403C" w:rsidP="0008403C">
      <w:pPr>
        <w:tabs>
          <w:tab w:val="left" w:pos="1110"/>
        </w:tabs>
        <w:spacing w:before="117"/>
        <w:ind w:firstLine="820"/>
        <w:jc w:val="both"/>
      </w:pPr>
      <w:r>
        <w:t>(4</w:t>
      </w:r>
      <w:r w:rsidRPr="00723843">
        <w:t>) Mã số chứng chỉ năng lực hoạt động xây dựng của nhà thầu khảo sát, nhà thầu lập thiết kế xây dựng, nhà thầu thẩm tra; mã số chứng chỉ hành nghề hoạt động xây dựng của các chức danh chủ nhiệm khảo sát xây dựng; chủ nhiệm, chủ trì các bộ môn thiết kế; chủ nhiệm, chủ trì thẩm tra; Giấy phép hoạt động xây dựng của nhà thầu nước ngoài (nế</w:t>
      </w:r>
      <w:r>
        <w:t>u có);</w:t>
      </w:r>
    </w:p>
    <w:p w:rsidR="00B61D37" w:rsidRPr="003C7663" w:rsidRDefault="00B61D37" w:rsidP="003C7663">
      <w:pPr>
        <w:autoSpaceDE w:val="0"/>
        <w:autoSpaceDN w:val="0"/>
        <w:adjustRightInd w:val="0"/>
        <w:spacing w:after="120" w:line="240" w:lineRule="auto"/>
        <w:ind w:firstLine="720"/>
        <w:rPr>
          <w:rFonts w:cs="Times New Roman"/>
          <w:szCs w:val="28"/>
        </w:rPr>
      </w:pPr>
      <w:r w:rsidRPr="003C7663">
        <w:rPr>
          <w:rFonts w:cs="Times New Roman"/>
          <w:szCs w:val="28"/>
        </w:rPr>
        <w:t>b) Số lượng: 01 bộ.</w:t>
      </w:r>
    </w:p>
    <w:p w:rsidR="00B61D37" w:rsidRPr="003C7663" w:rsidRDefault="00B61D37" w:rsidP="003C7663">
      <w:pPr>
        <w:autoSpaceDE w:val="0"/>
        <w:autoSpaceDN w:val="0"/>
        <w:adjustRightInd w:val="0"/>
        <w:spacing w:after="120" w:line="240" w:lineRule="auto"/>
        <w:ind w:firstLine="720"/>
        <w:rPr>
          <w:rFonts w:cs="Times New Roman"/>
          <w:szCs w:val="28"/>
        </w:rPr>
      </w:pPr>
      <w:r w:rsidRPr="003C7663">
        <w:rPr>
          <w:rFonts w:cs="Times New Roman"/>
          <w:b/>
          <w:bCs/>
          <w:szCs w:val="28"/>
        </w:rPr>
        <w:t xml:space="preserve">2. Thời gian thực hiện thủ tục hành chính: </w:t>
      </w:r>
    </w:p>
    <w:p w:rsidR="00B61D37" w:rsidRPr="003C7663" w:rsidRDefault="00B61D37" w:rsidP="003C7663">
      <w:pPr>
        <w:autoSpaceDE w:val="0"/>
        <w:autoSpaceDN w:val="0"/>
        <w:adjustRightInd w:val="0"/>
        <w:spacing w:after="120" w:line="240" w:lineRule="auto"/>
        <w:ind w:firstLine="720"/>
        <w:rPr>
          <w:rFonts w:cs="Times New Roman"/>
          <w:szCs w:val="28"/>
        </w:rPr>
      </w:pPr>
      <w:r w:rsidRPr="003C7663">
        <w:rPr>
          <w:rFonts w:cs="Times New Roman"/>
          <w:szCs w:val="28"/>
        </w:rPr>
        <w:t>- Không quá 40 ngày đối với công trình cấp I, cấp đặc biệt;</w:t>
      </w:r>
    </w:p>
    <w:p w:rsidR="00B61D37" w:rsidRPr="003C7663" w:rsidRDefault="00B61D37" w:rsidP="003C7663">
      <w:pPr>
        <w:autoSpaceDE w:val="0"/>
        <w:autoSpaceDN w:val="0"/>
        <w:adjustRightInd w:val="0"/>
        <w:spacing w:after="120" w:line="240" w:lineRule="auto"/>
        <w:ind w:firstLine="720"/>
        <w:rPr>
          <w:rFonts w:cs="Times New Roman"/>
          <w:szCs w:val="28"/>
        </w:rPr>
      </w:pPr>
      <w:r w:rsidRPr="003C7663">
        <w:rPr>
          <w:rFonts w:cs="Times New Roman"/>
          <w:szCs w:val="28"/>
        </w:rPr>
        <w:t>- Không quá 30 ngày đối với công trình cấp II và cấp III;</w:t>
      </w:r>
    </w:p>
    <w:p w:rsidR="00B61D37" w:rsidRPr="003C7663" w:rsidRDefault="00B61D37" w:rsidP="003C7663">
      <w:pPr>
        <w:autoSpaceDE w:val="0"/>
        <w:autoSpaceDN w:val="0"/>
        <w:adjustRightInd w:val="0"/>
        <w:spacing w:after="120" w:line="240" w:lineRule="auto"/>
        <w:ind w:firstLine="720"/>
        <w:rPr>
          <w:rFonts w:cs="Times New Roman"/>
          <w:szCs w:val="28"/>
        </w:rPr>
      </w:pPr>
      <w:r w:rsidRPr="003C7663">
        <w:rPr>
          <w:rFonts w:cs="Times New Roman"/>
          <w:szCs w:val="28"/>
        </w:rPr>
        <w:t>- Không quá 20 ngày đối với công trình còn lại</w:t>
      </w:r>
    </w:p>
    <w:p w:rsidR="005545E4" w:rsidRPr="003C7663" w:rsidRDefault="00B61D37" w:rsidP="003C7663">
      <w:pPr>
        <w:spacing w:after="120" w:line="240" w:lineRule="auto"/>
        <w:ind w:firstLine="720"/>
        <w:jc w:val="both"/>
        <w:rPr>
          <w:rFonts w:cs="Times New Roman"/>
          <w:b/>
          <w:bCs/>
          <w:szCs w:val="28"/>
          <w:lang w:val="sv-SE"/>
        </w:rPr>
      </w:pPr>
      <w:r w:rsidRPr="003C7663">
        <w:rPr>
          <w:rFonts w:cs="Times New Roman"/>
          <w:b/>
          <w:bCs/>
          <w:szCs w:val="28"/>
          <w:lang w:val="sv-SE"/>
        </w:rPr>
        <w:t>3</w:t>
      </w:r>
      <w:r w:rsidR="005545E4" w:rsidRPr="003C7663">
        <w:rPr>
          <w:rFonts w:cs="Times New Roman"/>
          <w:b/>
          <w:bCs/>
          <w:szCs w:val="28"/>
          <w:lang w:val="sv-SE"/>
        </w:rPr>
        <w:t>.  Trình tự thực hiện:</w:t>
      </w:r>
    </w:p>
    <w:p w:rsidR="0008403C" w:rsidRPr="001A43C5" w:rsidRDefault="0008403C" w:rsidP="0008403C">
      <w:pPr>
        <w:pStyle w:val="NormalWeb"/>
        <w:shd w:val="clear" w:color="auto" w:fill="FFFFFF"/>
        <w:spacing w:beforeAutospacing="0" w:after="0" w:afterAutospacing="0"/>
        <w:ind w:firstLine="720"/>
        <w:jc w:val="both"/>
        <w:textAlignment w:val="baseline"/>
        <w:rPr>
          <w:sz w:val="28"/>
          <w:szCs w:val="28"/>
        </w:rPr>
      </w:pPr>
      <w:r w:rsidRPr="001A43C5">
        <w:rPr>
          <w:sz w:val="28"/>
          <w:szCs w:val="28"/>
          <w:bdr w:val="none" w:sz="0" w:space="0" w:color="auto" w:frame="1"/>
        </w:rPr>
        <w:t>-</w:t>
      </w:r>
      <w:r>
        <w:rPr>
          <w:sz w:val="28"/>
          <w:szCs w:val="28"/>
          <w:bdr w:val="none" w:sz="0" w:space="0" w:color="auto" w:frame="1"/>
        </w:rPr>
        <w:t xml:space="preserve"> </w:t>
      </w:r>
      <w:r w:rsidRPr="001A43C5">
        <w:rPr>
          <w:sz w:val="28"/>
          <w:szCs w:val="28"/>
          <w:bdr w:val="none" w:sz="0" w:space="0" w:color="auto" w:frame="1"/>
        </w:rPr>
        <w:t xml:space="preserve">Bước 1: Người đề nghị thẩm định gửi 01 bộ hồ sơ đến </w:t>
      </w:r>
      <w:r>
        <w:rPr>
          <w:sz w:val="28"/>
          <w:szCs w:val="28"/>
          <w:bdr w:val="none" w:sz="0" w:space="0" w:color="auto" w:frame="1"/>
        </w:rPr>
        <w:t xml:space="preserve">cơ quan chuyên môn về xây dựng </w:t>
      </w:r>
      <w:r w:rsidRPr="001A43C5">
        <w:rPr>
          <w:sz w:val="28"/>
          <w:szCs w:val="28"/>
          <w:bdr w:val="none" w:sz="0" w:space="0" w:color="auto" w:frame="1"/>
        </w:rPr>
        <w:t xml:space="preserve">để thực hiện thẩm định. </w:t>
      </w:r>
    </w:p>
    <w:p w:rsidR="0008403C" w:rsidRPr="001A43C5" w:rsidRDefault="0008403C" w:rsidP="0008403C">
      <w:pPr>
        <w:pStyle w:val="NormalWeb"/>
        <w:shd w:val="clear" w:color="auto" w:fill="FFFFFF"/>
        <w:spacing w:before="120" w:beforeAutospacing="0" w:after="0" w:afterAutospacing="0"/>
        <w:ind w:firstLine="720"/>
        <w:jc w:val="both"/>
        <w:textAlignment w:val="baseline"/>
        <w:rPr>
          <w:sz w:val="28"/>
          <w:szCs w:val="28"/>
        </w:rPr>
      </w:pPr>
      <w:r w:rsidRPr="001A43C5">
        <w:rPr>
          <w:sz w:val="28"/>
          <w:szCs w:val="28"/>
          <w:bdr w:val="none" w:sz="0" w:space="0" w:color="auto" w:frame="1"/>
        </w:rPr>
        <w:t>-</w:t>
      </w:r>
      <w:r>
        <w:rPr>
          <w:sz w:val="28"/>
          <w:szCs w:val="28"/>
          <w:bdr w:val="none" w:sz="0" w:space="0" w:color="auto" w:frame="1"/>
        </w:rPr>
        <w:t xml:space="preserve"> </w:t>
      </w:r>
      <w:r w:rsidRPr="001A43C5">
        <w:rPr>
          <w:sz w:val="28"/>
          <w:szCs w:val="28"/>
          <w:bdr w:val="none" w:sz="0" w:space="0" w:color="auto" w:frame="1"/>
        </w:rPr>
        <w:t xml:space="preserve">Bước 2: </w:t>
      </w:r>
      <w:r>
        <w:rPr>
          <w:sz w:val="28"/>
          <w:szCs w:val="28"/>
          <w:bdr w:val="none" w:sz="0" w:space="0" w:color="auto" w:frame="1"/>
        </w:rPr>
        <w:t>Cơ quan chuyên môn về xây dựng</w:t>
      </w:r>
      <w:r w:rsidRPr="001A43C5">
        <w:rPr>
          <w:sz w:val="28"/>
          <w:szCs w:val="28"/>
          <w:bdr w:val="none" w:sz="0" w:space="0" w:color="auto" w:frame="1"/>
        </w:rPr>
        <w:t xml:space="preserve"> sau khi xem xét hồ sơ hợp lệ, tiếp nhận hồ sơ và tổ chức thẩm định</w:t>
      </w:r>
      <w:r>
        <w:rPr>
          <w:sz w:val="28"/>
          <w:szCs w:val="28"/>
          <w:bdr w:val="none" w:sz="0" w:space="0" w:color="auto" w:frame="1"/>
        </w:rPr>
        <w:t xml:space="preserve"> theo quy định</w:t>
      </w:r>
      <w:r w:rsidRPr="001A43C5">
        <w:rPr>
          <w:sz w:val="28"/>
          <w:szCs w:val="28"/>
          <w:bdr w:val="none" w:sz="0" w:space="0" w:color="auto" w:frame="1"/>
        </w:rPr>
        <w:t xml:space="preserve">. Đối với các hồ sơ trình thẩm định không đảm bảo điều kiện thẩm định theo quy định, </w:t>
      </w:r>
      <w:r>
        <w:rPr>
          <w:sz w:val="28"/>
          <w:szCs w:val="28"/>
          <w:bdr w:val="none" w:sz="0" w:space="0" w:color="auto" w:frame="1"/>
        </w:rPr>
        <w:t>Cơ quan chuyên môn về xây dựng</w:t>
      </w:r>
      <w:r w:rsidRPr="001A43C5">
        <w:rPr>
          <w:sz w:val="28"/>
          <w:szCs w:val="28"/>
          <w:bdr w:val="none" w:sz="0" w:space="0" w:color="auto" w:frame="1"/>
        </w:rPr>
        <w:t xml:space="preserve"> có văn bản gửi người đề nghị thẩm định nêu rõ lý do và từ chối thực hiện thẩm định. </w:t>
      </w:r>
    </w:p>
    <w:p w:rsidR="0008403C" w:rsidRDefault="0008403C" w:rsidP="0008403C">
      <w:pPr>
        <w:pStyle w:val="NormalWeb"/>
        <w:shd w:val="clear" w:color="auto" w:fill="FFFFFF"/>
        <w:spacing w:before="120" w:beforeAutospacing="0" w:after="0" w:afterAutospacing="0"/>
        <w:ind w:firstLine="720"/>
        <w:jc w:val="both"/>
        <w:textAlignment w:val="baseline"/>
        <w:rPr>
          <w:sz w:val="28"/>
          <w:szCs w:val="28"/>
          <w:bdr w:val="none" w:sz="0" w:space="0" w:color="auto" w:frame="1"/>
        </w:rPr>
      </w:pPr>
      <w:r w:rsidRPr="001A43C5">
        <w:rPr>
          <w:sz w:val="28"/>
          <w:szCs w:val="28"/>
          <w:bdr w:val="none" w:sz="0" w:space="0" w:color="auto" w:frame="1"/>
        </w:rPr>
        <w:lastRenderedPageBreak/>
        <w:t>-</w:t>
      </w:r>
      <w:r>
        <w:rPr>
          <w:sz w:val="28"/>
          <w:szCs w:val="28"/>
          <w:bdr w:val="none" w:sz="0" w:space="0" w:color="auto" w:frame="1"/>
        </w:rPr>
        <w:t xml:space="preserve"> </w:t>
      </w:r>
      <w:r w:rsidRPr="001A43C5">
        <w:rPr>
          <w:sz w:val="28"/>
          <w:szCs w:val="28"/>
          <w:bdr w:val="none" w:sz="0" w:space="0" w:color="auto" w:frame="1"/>
        </w:rPr>
        <w:t xml:space="preserve">Bước 3: </w:t>
      </w:r>
      <w:r w:rsidRPr="00CC62FF">
        <w:rPr>
          <w:sz w:val="28"/>
          <w:szCs w:val="28"/>
          <w:bdr w:val="none" w:sz="0" w:space="0" w:color="auto" w:frame="1"/>
        </w:rPr>
        <w:t>Trường hợp cần lấy ý kiến phối hợp của các cơ quan, tổ chức có liên quan, cơ quan chuyên môn về xây dựng yêu cầu người trình thẩm định bổ sung hồ sơ đối với những nội dung lấy ý kiến</w:t>
      </w:r>
      <w:r>
        <w:rPr>
          <w:sz w:val="28"/>
          <w:szCs w:val="28"/>
          <w:bdr w:val="none" w:sz="0" w:space="0" w:color="auto" w:frame="1"/>
        </w:rPr>
        <w:t xml:space="preserve"> (</w:t>
      </w:r>
      <w:r w:rsidRPr="00CC62FF">
        <w:rPr>
          <w:sz w:val="28"/>
          <w:szCs w:val="28"/>
          <w:bdr w:val="none" w:sz="0" w:space="0" w:color="auto" w:frame="1"/>
        </w:rPr>
        <w:t>gửi văn bản yêu cầu bổ sung hồ sơ trình thẩm định đến người đề nghị thẩm định)</w:t>
      </w:r>
    </w:p>
    <w:p w:rsidR="0008403C" w:rsidRPr="00B54F77" w:rsidRDefault="0008403C" w:rsidP="0008403C">
      <w:pPr>
        <w:pStyle w:val="NormalWeb"/>
        <w:shd w:val="clear" w:color="auto" w:fill="FFFFFF"/>
        <w:spacing w:before="120" w:beforeAutospacing="0" w:after="0" w:afterAutospacing="0"/>
        <w:ind w:firstLine="720"/>
        <w:jc w:val="both"/>
        <w:textAlignment w:val="baseline"/>
        <w:rPr>
          <w:spacing w:val="-2"/>
          <w:sz w:val="28"/>
          <w:szCs w:val="28"/>
          <w:bdr w:val="none" w:sz="0" w:space="0" w:color="auto" w:frame="1"/>
        </w:rPr>
      </w:pPr>
      <w:r w:rsidRPr="00B54F77">
        <w:rPr>
          <w:spacing w:val="-2"/>
          <w:sz w:val="28"/>
          <w:szCs w:val="28"/>
          <w:bdr w:val="none" w:sz="0" w:space="0" w:color="auto" w:frame="1"/>
        </w:rPr>
        <w:t xml:space="preserve">- Bước 4: </w:t>
      </w:r>
      <w:r>
        <w:rPr>
          <w:spacing w:val="-2"/>
          <w:sz w:val="28"/>
          <w:szCs w:val="28"/>
          <w:bdr w:val="none" w:sz="0" w:space="0" w:color="auto" w:frame="1"/>
        </w:rPr>
        <w:t xml:space="preserve">Căn cứ kết quả thẩm định, cơ quan chuyên môn về xây dựng </w:t>
      </w:r>
      <w:r w:rsidRPr="00B54F77">
        <w:rPr>
          <w:spacing w:val="-2"/>
          <w:sz w:val="28"/>
          <w:szCs w:val="28"/>
          <w:bdr w:val="none" w:sz="0" w:space="0" w:color="auto" w:frame="1"/>
        </w:rPr>
        <w:t xml:space="preserve">ra văn bản thông báo kết quả thẩm định dự án đầu tư xây dựng </w:t>
      </w:r>
      <w:r>
        <w:rPr>
          <w:spacing w:val="-2"/>
          <w:sz w:val="28"/>
          <w:szCs w:val="28"/>
          <w:bdr w:val="none" w:sz="0" w:space="0" w:color="auto" w:frame="1"/>
        </w:rPr>
        <w:t xml:space="preserve">hoặc </w:t>
      </w:r>
      <w:r w:rsidRPr="00B54F77">
        <w:rPr>
          <w:spacing w:val="-2"/>
          <w:sz w:val="28"/>
          <w:szCs w:val="28"/>
          <w:bdr w:val="none" w:sz="0" w:space="0" w:color="auto" w:frame="1"/>
        </w:rPr>
        <w:t>tạm dừng thẩm định (không quá 01 lần) và thông báo kịp thời đến người đề nghị thẩm định các lỗi, sai sót về thông tin, số liệu trong nội dung hồ sơ dẫn đến không thể đưa ra kết luận thẩm định. Trường hợp các lỗi, sai sót nêu trên không thể khắc phục được trong thời hạn 20 ngày thì cơ quan chuyên môn về xây dựng dừng việc thẩm định, người đề nghị thẩm định trình thẩm định lại khi có yêu cầu.</w:t>
      </w:r>
    </w:p>
    <w:p w:rsidR="00B61D37" w:rsidRPr="003C7663" w:rsidRDefault="00B61D37" w:rsidP="0008403C">
      <w:pPr>
        <w:autoSpaceDE w:val="0"/>
        <w:autoSpaceDN w:val="0"/>
        <w:adjustRightInd w:val="0"/>
        <w:spacing w:after="120" w:line="240" w:lineRule="auto"/>
        <w:ind w:firstLine="720"/>
        <w:rPr>
          <w:rFonts w:cs="Times New Roman"/>
          <w:szCs w:val="28"/>
        </w:rPr>
      </w:pPr>
      <w:r w:rsidRPr="003C7663">
        <w:rPr>
          <w:rFonts w:cs="Times New Roman"/>
          <w:b/>
          <w:bCs/>
          <w:szCs w:val="28"/>
        </w:rPr>
        <w:t>4. Kết quả:</w:t>
      </w:r>
      <w:r w:rsidRPr="003C7663">
        <w:rPr>
          <w:rFonts w:cs="Times New Roman"/>
          <w:szCs w:val="28"/>
        </w:rPr>
        <w:t xml:space="preserve"> Văn bản thông báo kết quả thẩm định thiết kế triển khai sau thiết kế cơ sở.</w:t>
      </w:r>
    </w:p>
    <w:p w:rsidR="00B61D37" w:rsidRPr="003C7663" w:rsidRDefault="00B61D37" w:rsidP="003C7663">
      <w:pPr>
        <w:autoSpaceDE w:val="0"/>
        <w:autoSpaceDN w:val="0"/>
        <w:adjustRightInd w:val="0"/>
        <w:spacing w:after="120" w:line="240" w:lineRule="auto"/>
        <w:ind w:firstLine="720"/>
        <w:rPr>
          <w:rFonts w:cs="Times New Roman"/>
          <w:szCs w:val="28"/>
        </w:rPr>
      </w:pPr>
      <w:r w:rsidRPr="003C7663">
        <w:rPr>
          <w:rFonts w:cs="Times New Roman"/>
          <w:b/>
          <w:bCs/>
          <w:szCs w:val="28"/>
        </w:rPr>
        <w:t xml:space="preserve">5. Phí, lệ phí: </w:t>
      </w:r>
      <w:r w:rsidRPr="003C7663">
        <w:rPr>
          <w:rFonts w:cs="Times New Roman"/>
          <w:szCs w:val="28"/>
        </w:rPr>
        <w:t>Theo quy định hiện hành.</w:t>
      </w:r>
    </w:p>
    <w:sectPr w:rsidR="00B61D37" w:rsidRPr="003C7663" w:rsidSect="007A25AE">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21002A87" w:usb1="80000000" w:usb2="00000008"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EB0DE4"/>
    <w:multiLevelType w:val="multilevel"/>
    <w:tmpl w:val="30CEC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4AD4A1B"/>
    <w:multiLevelType w:val="hybridMultilevel"/>
    <w:tmpl w:val="DF1A8222"/>
    <w:lvl w:ilvl="0" w:tplc="44560DC6">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5E7E4068"/>
    <w:multiLevelType w:val="hybridMultilevel"/>
    <w:tmpl w:val="F528ADEE"/>
    <w:lvl w:ilvl="0" w:tplc="26C808A6">
      <w:start w:val="1"/>
      <w:numFmt w:val="lowerLetter"/>
      <w:lvlText w:val="%1)"/>
      <w:lvlJc w:val="left"/>
      <w:pPr>
        <w:ind w:left="361" w:hanging="243"/>
      </w:pPr>
      <w:rPr>
        <w:rFonts w:ascii="Times New Roman" w:eastAsia="Tahoma" w:hAnsi="Times New Roman" w:cs="Times New Roman" w:hint="default"/>
        <w:color w:val="auto"/>
        <w:spacing w:val="-6"/>
        <w:w w:val="78"/>
        <w:sz w:val="28"/>
        <w:szCs w:val="28"/>
        <w:lang w:val="vi" w:eastAsia="en-US" w:bidi="ar-SA"/>
      </w:rPr>
    </w:lvl>
    <w:lvl w:ilvl="1" w:tplc="73668CD2">
      <w:numFmt w:val="bullet"/>
      <w:lvlText w:val="•"/>
      <w:lvlJc w:val="left"/>
      <w:pPr>
        <w:ind w:left="1141" w:hanging="243"/>
      </w:pPr>
      <w:rPr>
        <w:rFonts w:hint="default"/>
        <w:lang w:val="vi" w:eastAsia="en-US" w:bidi="ar-SA"/>
      </w:rPr>
    </w:lvl>
    <w:lvl w:ilvl="2" w:tplc="CC54357A">
      <w:numFmt w:val="bullet"/>
      <w:lvlText w:val="•"/>
      <w:lvlJc w:val="left"/>
      <w:pPr>
        <w:ind w:left="1922" w:hanging="243"/>
      </w:pPr>
      <w:rPr>
        <w:rFonts w:hint="default"/>
        <w:lang w:val="vi" w:eastAsia="en-US" w:bidi="ar-SA"/>
      </w:rPr>
    </w:lvl>
    <w:lvl w:ilvl="3" w:tplc="EE1668F4">
      <w:numFmt w:val="bullet"/>
      <w:lvlText w:val="•"/>
      <w:lvlJc w:val="left"/>
      <w:pPr>
        <w:ind w:left="2703" w:hanging="243"/>
      </w:pPr>
      <w:rPr>
        <w:rFonts w:hint="default"/>
        <w:lang w:val="vi" w:eastAsia="en-US" w:bidi="ar-SA"/>
      </w:rPr>
    </w:lvl>
    <w:lvl w:ilvl="4" w:tplc="BB286792">
      <w:numFmt w:val="bullet"/>
      <w:lvlText w:val="•"/>
      <w:lvlJc w:val="left"/>
      <w:pPr>
        <w:ind w:left="3484" w:hanging="243"/>
      </w:pPr>
      <w:rPr>
        <w:rFonts w:hint="default"/>
        <w:lang w:val="vi" w:eastAsia="en-US" w:bidi="ar-SA"/>
      </w:rPr>
    </w:lvl>
    <w:lvl w:ilvl="5" w:tplc="E5F456A8">
      <w:numFmt w:val="bullet"/>
      <w:lvlText w:val="•"/>
      <w:lvlJc w:val="left"/>
      <w:pPr>
        <w:ind w:left="4265" w:hanging="243"/>
      </w:pPr>
      <w:rPr>
        <w:rFonts w:hint="default"/>
        <w:lang w:val="vi" w:eastAsia="en-US" w:bidi="ar-SA"/>
      </w:rPr>
    </w:lvl>
    <w:lvl w:ilvl="6" w:tplc="C0B2222A">
      <w:numFmt w:val="bullet"/>
      <w:lvlText w:val="•"/>
      <w:lvlJc w:val="left"/>
      <w:pPr>
        <w:ind w:left="5046" w:hanging="243"/>
      </w:pPr>
      <w:rPr>
        <w:rFonts w:hint="default"/>
        <w:lang w:val="vi" w:eastAsia="en-US" w:bidi="ar-SA"/>
      </w:rPr>
    </w:lvl>
    <w:lvl w:ilvl="7" w:tplc="130CF73A">
      <w:numFmt w:val="bullet"/>
      <w:lvlText w:val="•"/>
      <w:lvlJc w:val="left"/>
      <w:pPr>
        <w:ind w:left="5827" w:hanging="243"/>
      </w:pPr>
      <w:rPr>
        <w:rFonts w:hint="default"/>
        <w:lang w:val="vi" w:eastAsia="en-US" w:bidi="ar-SA"/>
      </w:rPr>
    </w:lvl>
    <w:lvl w:ilvl="8" w:tplc="FB0A6DAA">
      <w:numFmt w:val="bullet"/>
      <w:lvlText w:val="•"/>
      <w:lvlJc w:val="left"/>
      <w:pPr>
        <w:ind w:left="6608" w:hanging="243"/>
      </w:pPr>
      <w:rPr>
        <w:rFonts w:hint="default"/>
        <w:lang w:val="vi" w:eastAsia="en-US" w:bidi="ar-S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3A0E"/>
    <w:rsid w:val="0008403C"/>
    <w:rsid w:val="000A0EFD"/>
    <w:rsid w:val="000D64CB"/>
    <w:rsid w:val="001356A4"/>
    <w:rsid w:val="0014008B"/>
    <w:rsid w:val="001B5869"/>
    <w:rsid w:val="001B6AE5"/>
    <w:rsid w:val="001F0E88"/>
    <w:rsid w:val="00280CC2"/>
    <w:rsid w:val="002B4197"/>
    <w:rsid w:val="00353C09"/>
    <w:rsid w:val="00383057"/>
    <w:rsid w:val="003A2006"/>
    <w:rsid w:val="003C009A"/>
    <w:rsid w:val="003C7663"/>
    <w:rsid w:val="003E533D"/>
    <w:rsid w:val="00441BAA"/>
    <w:rsid w:val="004579CE"/>
    <w:rsid w:val="004834A8"/>
    <w:rsid w:val="005055E5"/>
    <w:rsid w:val="005545E4"/>
    <w:rsid w:val="0059406A"/>
    <w:rsid w:val="005D40BA"/>
    <w:rsid w:val="005F0133"/>
    <w:rsid w:val="0065645D"/>
    <w:rsid w:val="0068210F"/>
    <w:rsid w:val="006B4079"/>
    <w:rsid w:val="006F57BA"/>
    <w:rsid w:val="007125ED"/>
    <w:rsid w:val="00723A29"/>
    <w:rsid w:val="00741E78"/>
    <w:rsid w:val="00753793"/>
    <w:rsid w:val="00794D74"/>
    <w:rsid w:val="007A25AE"/>
    <w:rsid w:val="00890129"/>
    <w:rsid w:val="008C7697"/>
    <w:rsid w:val="00907D1F"/>
    <w:rsid w:val="00935BBF"/>
    <w:rsid w:val="0094325A"/>
    <w:rsid w:val="0096699D"/>
    <w:rsid w:val="00994398"/>
    <w:rsid w:val="009B7417"/>
    <w:rsid w:val="00A445A0"/>
    <w:rsid w:val="00A82510"/>
    <w:rsid w:val="00A83D56"/>
    <w:rsid w:val="00A85464"/>
    <w:rsid w:val="00B61D37"/>
    <w:rsid w:val="00BA27D4"/>
    <w:rsid w:val="00C216A0"/>
    <w:rsid w:val="00C34DEA"/>
    <w:rsid w:val="00D03A0E"/>
    <w:rsid w:val="00D865AD"/>
    <w:rsid w:val="00D93E99"/>
    <w:rsid w:val="00F73157"/>
    <w:rsid w:val="00F84A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3A200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03A0E"/>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F73157"/>
    <w:rPr>
      <w:i/>
      <w:iCs/>
    </w:rPr>
  </w:style>
  <w:style w:type="character" w:styleId="Strong">
    <w:name w:val="Strong"/>
    <w:basedOn w:val="DefaultParagraphFont"/>
    <w:uiPriority w:val="22"/>
    <w:qFormat/>
    <w:rsid w:val="00F73157"/>
    <w:rPr>
      <w:b/>
      <w:bCs/>
    </w:rPr>
  </w:style>
  <w:style w:type="paragraph" w:styleId="BodyText">
    <w:name w:val="Body Text"/>
    <w:basedOn w:val="Normal"/>
    <w:link w:val="BodyTextChar"/>
    <w:uiPriority w:val="99"/>
    <w:unhideWhenUsed/>
    <w:qFormat/>
    <w:rsid w:val="00F73157"/>
    <w:pPr>
      <w:spacing w:after="120" w:line="240" w:lineRule="auto"/>
    </w:pPr>
    <w:rPr>
      <w:rFonts w:ascii="Calibri" w:eastAsia="Calibri" w:hAnsi="Calibri" w:cs="Times New Roman"/>
      <w:sz w:val="22"/>
      <w:lang w:val="x-none" w:eastAsia="x-none"/>
    </w:rPr>
  </w:style>
  <w:style w:type="character" w:customStyle="1" w:styleId="BodyTextChar">
    <w:name w:val="Body Text Char"/>
    <w:basedOn w:val="DefaultParagraphFont"/>
    <w:link w:val="BodyText"/>
    <w:uiPriority w:val="99"/>
    <w:rsid w:val="00F73157"/>
    <w:rPr>
      <w:rFonts w:ascii="Calibri" w:eastAsia="Calibri" w:hAnsi="Calibri" w:cs="Times New Roman"/>
      <w:sz w:val="22"/>
      <w:lang w:val="x-none" w:eastAsia="x-none"/>
    </w:rPr>
  </w:style>
  <w:style w:type="character" w:customStyle="1" w:styleId="BodyTextChar1">
    <w:name w:val="Body Text Char1"/>
    <w:uiPriority w:val="99"/>
    <w:locked/>
    <w:rsid w:val="00F73157"/>
    <w:rPr>
      <w:sz w:val="28"/>
      <w:szCs w:val="28"/>
      <w:shd w:val="clear" w:color="auto" w:fill="FFFFFF"/>
    </w:rPr>
  </w:style>
  <w:style w:type="paragraph" w:styleId="ListParagraph">
    <w:name w:val="List Paragraph"/>
    <w:basedOn w:val="Normal"/>
    <w:uiPriority w:val="34"/>
    <w:qFormat/>
    <w:rsid w:val="005D40BA"/>
    <w:pPr>
      <w:ind w:left="720"/>
      <w:contextualSpacing/>
    </w:pPr>
  </w:style>
  <w:style w:type="character" w:customStyle="1" w:styleId="link">
    <w:name w:val="link"/>
    <w:basedOn w:val="DefaultParagraphFont"/>
    <w:rsid w:val="003E533D"/>
  </w:style>
  <w:style w:type="character" w:styleId="Hyperlink">
    <w:name w:val="Hyperlink"/>
    <w:basedOn w:val="DefaultParagraphFont"/>
    <w:uiPriority w:val="99"/>
    <w:semiHidden/>
    <w:unhideWhenUsed/>
    <w:rsid w:val="001B6AE5"/>
    <w:rPr>
      <w:color w:val="0000FF"/>
      <w:u w:val="single"/>
    </w:rPr>
  </w:style>
  <w:style w:type="character" w:customStyle="1" w:styleId="Heading1Char">
    <w:name w:val="Heading 1 Char"/>
    <w:basedOn w:val="DefaultParagraphFont"/>
    <w:link w:val="Heading1"/>
    <w:uiPriority w:val="9"/>
    <w:rsid w:val="003A2006"/>
    <w:rPr>
      <w:rFonts w:asciiTheme="majorHAnsi" w:eastAsiaTheme="majorEastAsia" w:hAnsiTheme="majorHAnsi" w:cstheme="majorBidi"/>
      <w:color w:val="2E74B5" w:themeColor="accent1" w:themeShade="BF"/>
      <w:sz w:val="32"/>
      <w:szCs w:val="32"/>
    </w:rPr>
  </w:style>
  <w:style w:type="paragraph" w:customStyle="1" w:styleId="TableParagraph">
    <w:name w:val="Table Paragraph"/>
    <w:basedOn w:val="Normal"/>
    <w:uiPriority w:val="1"/>
    <w:qFormat/>
    <w:rsid w:val="00C34DEA"/>
    <w:pPr>
      <w:widowControl w:val="0"/>
      <w:autoSpaceDE w:val="0"/>
      <w:autoSpaceDN w:val="0"/>
      <w:spacing w:after="0" w:line="240" w:lineRule="auto"/>
    </w:pPr>
    <w:rPr>
      <w:rFonts w:ascii="Tahoma" w:eastAsia="Tahoma" w:hAnsi="Tahoma" w:cs="Tahoma"/>
      <w:sz w:val="22"/>
      <w:lang w:val="v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3A200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03A0E"/>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F73157"/>
    <w:rPr>
      <w:i/>
      <w:iCs/>
    </w:rPr>
  </w:style>
  <w:style w:type="character" w:styleId="Strong">
    <w:name w:val="Strong"/>
    <w:basedOn w:val="DefaultParagraphFont"/>
    <w:uiPriority w:val="22"/>
    <w:qFormat/>
    <w:rsid w:val="00F73157"/>
    <w:rPr>
      <w:b/>
      <w:bCs/>
    </w:rPr>
  </w:style>
  <w:style w:type="paragraph" w:styleId="BodyText">
    <w:name w:val="Body Text"/>
    <w:basedOn w:val="Normal"/>
    <w:link w:val="BodyTextChar"/>
    <w:uiPriority w:val="99"/>
    <w:unhideWhenUsed/>
    <w:qFormat/>
    <w:rsid w:val="00F73157"/>
    <w:pPr>
      <w:spacing w:after="120" w:line="240" w:lineRule="auto"/>
    </w:pPr>
    <w:rPr>
      <w:rFonts w:ascii="Calibri" w:eastAsia="Calibri" w:hAnsi="Calibri" w:cs="Times New Roman"/>
      <w:sz w:val="22"/>
      <w:lang w:val="x-none" w:eastAsia="x-none"/>
    </w:rPr>
  </w:style>
  <w:style w:type="character" w:customStyle="1" w:styleId="BodyTextChar">
    <w:name w:val="Body Text Char"/>
    <w:basedOn w:val="DefaultParagraphFont"/>
    <w:link w:val="BodyText"/>
    <w:uiPriority w:val="99"/>
    <w:rsid w:val="00F73157"/>
    <w:rPr>
      <w:rFonts w:ascii="Calibri" w:eastAsia="Calibri" w:hAnsi="Calibri" w:cs="Times New Roman"/>
      <w:sz w:val="22"/>
      <w:lang w:val="x-none" w:eastAsia="x-none"/>
    </w:rPr>
  </w:style>
  <w:style w:type="character" w:customStyle="1" w:styleId="BodyTextChar1">
    <w:name w:val="Body Text Char1"/>
    <w:uiPriority w:val="99"/>
    <w:locked/>
    <w:rsid w:val="00F73157"/>
    <w:rPr>
      <w:sz w:val="28"/>
      <w:szCs w:val="28"/>
      <w:shd w:val="clear" w:color="auto" w:fill="FFFFFF"/>
    </w:rPr>
  </w:style>
  <w:style w:type="paragraph" w:styleId="ListParagraph">
    <w:name w:val="List Paragraph"/>
    <w:basedOn w:val="Normal"/>
    <w:uiPriority w:val="34"/>
    <w:qFormat/>
    <w:rsid w:val="005D40BA"/>
    <w:pPr>
      <w:ind w:left="720"/>
      <w:contextualSpacing/>
    </w:pPr>
  </w:style>
  <w:style w:type="character" w:customStyle="1" w:styleId="link">
    <w:name w:val="link"/>
    <w:basedOn w:val="DefaultParagraphFont"/>
    <w:rsid w:val="003E533D"/>
  </w:style>
  <w:style w:type="character" w:styleId="Hyperlink">
    <w:name w:val="Hyperlink"/>
    <w:basedOn w:val="DefaultParagraphFont"/>
    <w:uiPriority w:val="99"/>
    <w:semiHidden/>
    <w:unhideWhenUsed/>
    <w:rsid w:val="001B6AE5"/>
    <w:rPr>
      <w:color w:val="0000FF"/>
      <w:u w:val="single"/>
    </w:rPr>
  </w:style>
  <w:style w:type="character" w:customStyle="1" w:styleId="Heading1Char">
    <w:name w:val="Heading 1 Char"/>
    <w:basedOn w:val="DefaultParagraphFont"/>
    <w:link w:val="Heading1"/>
    <w:uiPriority w:val="9"/>
    <w:rsid w:val="003A2006"/>
    <w:rPr>
      <w:rFonts w:asciiTheme="majorHAnsi" w:eastAsiaTheme="majorEastAsia" w:hAnsiTheme="majorHAnsi" w:cstheme="majorBidi"/>
      <w:color w:val="2E74B5" w:themeColor="accent1" w:themeShade="BF"/>
      <w:sz w:val="32"/>
      <w:szCs w:val="32"/>
    </w:rPr>
  </w:style>
  <w:style w:type="paragraph" w:customStyle="1" w:styleId="TableParagraph">
    <w:name w:val="Table Paragraph"/>
    <w:basedOn w:val="Normal"/>
    <w:uiPriority w:val="1"/>
    <w:qFormat/>
    <w:rsid w:val="00C34DEA"/>
    <w:pPr>
      <w:widowControl w:val="0"/>
      <w:autoSpaceDE w:val="0"/>
      <w:autoSpaceDN w:val="0"/>
      <w:spacing w:after="0" w:line="240" w:lineRule="auto"/>
    </w:pPr>
    <w:rPr>
      <w:rFonts w:ascii="Tahoma" w:eastAsia="Tahoma" w:hAnsi="Tahoma" w:cs="Tahoma"/>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221443">
      <w:bodyDiv w:val="1"/>
      <w:marLeft w:val="0"/>
      <w:marRight w:val="0"/>
      <w:marTop w:val="0"/>
      <w:marBottom w:val="0"/>
      <w:divBdr>
        <w:top w:val="none" w:sz="0" w:space="0" w:color="auto"/>
        <w:left w:val="none" w:sz="0" w:space="0" w:color="auto"/>
        <w:bottom w:val="none" w:sz="0" w:space="0" w:color="auto"/>
        <w:right w:val="none" w:sz="0" w:space="0" w:color="auto"/>
      </w:divBdr>
    </w:div>
    <w:div w:id="244727928">
      <w:bodyDiv w:val="1"/>
      <w:marLeft w:val="0"/>
      <w:marRight w:val="0"/>
      <w:marTop w:val="0"/>
      <w:marBottom w:val="0"/>
      <w:divBdr>
        <w:top w:val="none" w:sz="0" w:space="0" w:color="auto"/>
        <w:left w:val="none" w:sz="0" w:space="0" w:color="auto"/>
        <w:bottom w:val="none" w:sz="0" w:space="0" w:color="auto"/>
        <w:right w:val="none" w:sz="0" w:space="0" w:color="auto"/>
      </w:divBdr>
    </w:div>
    <w:div w:id="254049412">
      <w:bodyDiv w:val="1"/>
      <w:marLeft w:val="0"/>
      <w:marRight w:val="0"/>
      <w:marTop w:val="0"/>
      <w:marBottom w:val="0"/>
      <w:divBdr>
        <w:top w:val="none" w:sz="0" w:space="0" w:color="auto"/>
        <w:left w:val="none" w:sz="0" w:space="0" w:color="auto"/>
        <w:bottom w:val="none" w:sz="0" w:space="0" w:color="auto"/>
        <w:right w:val="none" w:sz="0" w:space="0" w:color="auto"/>
      </w:divBdr>
      <w:divsChild>
        <w:div w:id="138885532">
          <w:marLeft w:val="0"/>
          <w:marRight w:val="0"/>
          <w:marTop w:val="0"/>
          <w:marBottom w:val="30"/>
          <w:divBdr>
            <w:top w:val="none" w:sz="0" w:space="0" w:color="auto"/>
            <w:left w:val="none" w:sz="0" w:space="0" w:color="auto"/>
            <w:bottom w:val="none" w:sz="0" w:space="0" w:color="auto"/>
            <w:right w:val="none" w:sz="0" w:space="0" w:color="auto"/>
          </w:divBdr>
        </w:div>
        <w:div w:id="1334525045">
          <w:marLeft w:val="0"/>
          <w:marRight w:val="0"/>
          <w:marTop w:val="0"/>
          <w:marBottom w:val="30"/>
          <w:divBdr>
            <w:top w:val="none" w:sz="0" w:space="0" w:color="auto"/>
            <w:left w:val="none" w:sz="0" w:space="0" w:color="auto"/>
            <w:bottom w:val="none" w:sz="0" w:space="0" w:color="auto"/>
            <w:right w:val="none" w:sz="0" w:space="0" w:color="auto"/>
          </w:divBdr>
        </w:div>
      </w:divsChild>
    </w:div>
    <w:div w:id="306906246">
      <w:bodyDiv w:val="1"/>
      <w:marLeft w:val="0"/>
      <w:marRight w:val="0"/>
      <w:marTop w:val="0"/>
      <w:marBottom w:val="0"/>
      <w:divBdr>
        <w:top w:val="none" w:sz="0" w:space="0" w:color="auto"/>
        <w:left w:val="none" w:sz="0" w:space="0" w:color="auto"/>
        <w:bottom w:val="none" w:sz="0" w:space="0" w:color="auto"/>
        <w:right w:val="none" w:sz="0" w:space="0" w:color="auto"/>
      </w:divBdr>
    </w:div>
    <w:div w:id="349573751">
      <w:bodyDiv w:val="1"/>
      <w:marLeft w:val="0"/>
      <w:marRight w:val="0"/>
      <w:marTop w:val="0"/>
      <w:marBottom w:val="0"/>
      <w:divBdr>
        <w:top w:val="none" w:sz="0" w:space="0" w:color="auto"/>
        <w:left w:val="none" w:sz="0" w:space="0" w:color="auto"/>
        <w:bottom w:val="none" w:sz="0" w:space="0" w:color="auto"/>
        <w:right w:val="none" w:sz="0" w:space="0" w:color="auto"/>
      </w:divBdr>
    </w:div>
    <w:div w:id="371854115">
      <w:bodyDiv w:val="1"/>
      <w:marLeft w:val="0"/>
      <w:marRight w:val="0"/>
      <w:marTop w:val="0"/>
      <w:marBottom w:val="0"/>
      <w:divBdr>
        <w:top w:val="none" w:sz="0" w:space="0" w:color="auto"/>
        <w:left w:val="none" w:sz="0" w:space="0" w:color="auto"/>
        <w:bottom w:val="none" w:sz="0" w:space="0" w:color="auto"/>
        <w:right w:val="none" w:sz="0" w:space="0" w:color="auto"/>
      </w:divBdr>
    </w:div>
    <w:div w:id="379402827">
      <w:bodyDiv w:val="1"/>
      <w:marLeft w:val="0"/>
      <w:marRight w:val="0"/>
      <w:marTop w:val="0"/>
      <w:marBottom w:val="0"/>
      <w:divBdr>
        <w:top w:val="none" w:sz="0" w:space="0" w:color="auto"/>
        <w:left w:val="none" w:sz="0" w:space="0" w:color="auto"/>
        <w:bottom w:val="none" w:sz="0" w:space="0" w:color="auto"/>
        <w:right w:val="none" w:sz="0" w:space="0" w:color="auto"/>
      </w:divBdr>
    </w:div>
    <w:div w:id="390734185">
      <w:bodyDiv w:val="1"/>
      <w:marLeft w:val="0"/>
      <w:marRight w:val="0"/>
      <w:marTop w:val="0"/>
      <w:marBottom w:val="0"/>
      <w:divBdr>
        <w:top w:val="none" w:sz="0" w:space="0" w:color="auto"/>
        <w:left w:val="none" w:sz="0" w:space="0" w:color="auto"/>
        <w:bottom w:val="none" w:sz="0" w:space="0" w:color="auto"/>
        <w:right w:val="none" w:sz="0" w:space="0" w:color="auto"/>
      </w:divBdr>
    </w:div>
    <w:div w:id="482703789">
      <w:bodyDiv w:val="1"/>
      <w:marLeft w:val="0"/>
      <w:marRight w:val="0"/>
      <w:marTop w:val="0"/>
      <w:marBottom w:val="0"/>
      <w:divBdr>
        <w:top w:val="none" w:sz="0" w:space="0" w:color="auto"/>
        <w:left w:val="none" w:sz="0" w:space="0" w:color="auto"/>
        <w:bottom w:val="none" w:sz="0" w:space="0" w:color="auto"/>
        <w:right w:val="none" w:sz="0" w:space="0" w:color="auto"/>
      </w:divBdr>
    </w:div>
    <w:div w:id="487403352">
      <w:bodyDiv w:val="1"/>
      <w:marLeft w:val="0"/>
      <w:marRight w:val="0"/>
      <w:marTop w:val="0"/>
      <w:marBottom w:val="0"/>
      <w:divBdr>
        <w:top w:val="none" w:sz="0" w:space="0" w:color="auto"/>
        <w:left w:val="none" w:sz="0" w:space="0" w:color="auto"/>
        <w:bottom w:val="none" w:sz="0" w:space="0" w:color="auto"/>
        <w:right w:val="none" w:sz="0" w:space="0" w:color="auto"/>
      </w:divBdr>
    </w:div>
    <w:div w:id="538590198">
      <w:bodyDiv w:val="1"/>
      <w:marLeft w:val="0"/>
      <w:marRight w:val="0"/>
      <w:marTop w:val="0"/>
      <w:marBottom w:val="0"/>
      <w:divBdr>
        <w:top w:val="none" w:sz="0" w:space="0" w:color="auto"/>
        <w:left w:val="none" w:sz="0" w:space="0" w:color="auto"/>
        <w:bottom w:val="none" w:sz="0" w:space="0" w:color="auto"/>
        <w:right w:val="none" w:sz="0" w:space="0" w:color="auto"/>
      </w:divBdr>
    </w:div>
    <w:div w:id="754129747">
      <w:bodyDiv w:val="1"/>
      <w:marLeft w:val="0"/>
      <w:marRight w:val="0"/>
      <w:marTop w:val="0"/>
      <w:marBottom w:val="0"/>
      <w:divBdr>
        <w:top w:val="none" w:sz="0" w:space="0" w:color="auto"/>
        <w:left w:val="none" w:sz="0" w:space="0" w:color="auto"/>
        <w:bottom w:val="none" w:sz="0" w:space="0" w:color="auto"/>
        <w:right w:val="none" w:sz="0" w:space="0" w:color="auto"/>
      </w:divBdr>
    </w:div>
    <w:div w:id="789394980">
      <w:bodyDiv w:val="1"/>
      <w:marLeft w:val="0"/>
      <w:marRight w:val="0"/>
      <w:marTop w:val="0"/>
      <w:marBottom w:val="0"/>
      <w:divBdr>
        <w:top w:val="none" w:sz="0" w:space="0" w:color="auto"/>
        <w:left w:val="none" w:sz="0" w:space="0" w:color="auto"/>
        <w:bottom w:val="none" w:sz="0" w:space="0" w:color="auto"/>
        <w:right w:val="none" w:sz="0" w:space="0" w:color="auto"/>
      </w:divBdr>
    </w:div>
    <w:div w:id="828786044">
      <w:bodyDiv w:val="1"/>
      <w:marLeft w:val="0"/>
      <w:marRight w:val="0"/>
      <w:marTop w:val="0"/>
      <w:marBottom w:val="0"/>
      <w:divBdr>
        <w:top w:val="none" w:sz="0" w:space="0" w:color="auto"/>
        <w:left w:val="none" w:sz="0" w:space="0" w:color="auto"/>
        <w:bottom w:val="none" w:sz="0" w:space="0" w:color="auto"/>
        <w:right w:val="none" w:sz="0" w:space="0" w:color="auto"/>
      </w:divBdr>
    </w:div>
    <w:div w:id="864291406">
      <w:bodyDiv w:val="1"/>
      <w:marLeft w:val="0"/>
      <w:marRight w:val="0"/>
      <w:marTop w:val="0"/>
      <w:marBottom w:val="0"/>
      <w:divBdr>
        <w:top w:val="none" w:sz="0" w:space="0" w:color="auto"/>
        <w:left w:val="none" w:sz="0" w:space="0" w:color="auto"/>
        <w:bottom w:val="none" w:sz="0" w:space="0" w:color="auto"/>
        <w:right w:val="none" w:sz="0" w:space="0" w:color="auto"/>
      </w:divBdr>
    </w:div>
    <w:div w:id="879705148">
      <w:bodyDiv w:val="1"/>
      <w:marLeft w:val="0"/>
      <w:marRight w:val="0"/>
      <w:marTop w:val="0"/>
      <w:marBottom w:val="0"/>
      <w:divBdr>
        <w:top w:val="none" w:sz="0" w:space="0" w:color="auto"/>
        <w:left w:val="none" w:sz="0" w:space="0" w:color="auto"/>
        <w:bottom w:val="none" w:sz="0" w:space="0" w:color="auto"/>
        <w:right w:val="none" w:sz="0" w:space="0" w:color="auto"/>
      </w:divBdr>
    </w:div>
    <w:div w:id="909458861">
      <w:bodyDiv w:val="1"/>
      <w:marLeft w:val="0"/>
      <w:marRight w:val="0"/>
      <w:marTop w:val="0"/>
      <w:marBottom w:val="0"/>
      <w:divBdr>
        <w:top w:val="none" w:sz="0" w:space="0" w:color="auto"/>
        <w:left w:val="none" w:sz="0" w:space="0" w:color="auto"/>
        <w:bottom w:val="none" w:sz="0" w:space="0" w:color="auto"/>
        <w:right w:val="none" w:sz="0" w:space="0" w:color="auto"/>
      </w:divBdr>
    </w:div>
    <w:div w:id="988481259">
      <w:bodyDiv w:val="1"/>
      <w:marLeft w:val="0"/>
      <w:marRight w:val="0"/>
      <w:marTop w:val="0"/>
      <w:marBottom w:val="0"/>
      <w:divBdr>
        <w:top w:val="none" w:sz="0" w:space="0" w:color="auto"/>
        <w:left w:val="none" w:sz="0" w:space="0" w:color="auto"/>
        <w:bottom w:val="none" w:sz="0" w:space="0" w:color="auto"/>
        <w:right w:val="none" w:sz="0" w:space="0" w:color="auto"/>
      </w:divBdr>
    </w:div>
    <w:div w:id="1072309590">
      <w:bodyDiv w:val="1"/>
      <w:marLeft w:val="0"/>
      <w:marRight w:val="0"/>
      <w:marTop w:val="0"/>
      <w:marBottom w:val="0"/>
      <w:divBdr>
        <w:top w:val="none" w:sz="0" w:space="0" w:color="auto"/>
        <w:left w:val="none" w:sz="0" w:space="0" w:color="auto"/>
        <w:bottom w:val="none" w:sz="0" w:space="0" w:color="auto"/>
        <w:right w:val="none" w:sz="0" w:space="0" w:color="auto"/>
      </w:divBdr>
    </w:div>
    <w:div w:id="1079837346">
      <w:bodyDiv w:val="1"/>
      <w:marLeft w:val="0"/>
      <w:marRight w:val="0"/>
      <w:marTop w:val="0"/>
      <w:marBottom w:val="0"/>
      <w:divBdr>
        <w:top w:val="none" w:sz="0" w:space="0" w:color="auto"/>
        <w:left w:val="none" w:sz="0" w:space="0" w:color="auto"/>
        <w:bottom w:val="none" w:sz="0" w:space="0" w:color="auto"/>
        <w:right w:val="none" w:sz="0" w:space="0" w:color="auto"/>
      </w:divBdr>
    </w:div>
    <w:div w:id="1114977948">
      <w:bodyDiv w:val="1"/>
      <w:marLeft w:val="0"/>
      <w:marRight w:val="0"/>
      <w:marTop w:val="0"/>
      <w:marBottom w:val="0"/>
      <w:divBdr>
        <w:top w:val="none" w:sz="0" w:space="0" w:color="auto"/>
        <w:left w:val="none" w:sz="0" w:space="0" w:color="auto"/>
        <w:bottom w:val="none" w:sz="0" w:space="0" w:color="auto"/>
        <w:right w:val="none" w:sz="0" w:space="0" w:color="auto"/>
      </w:divBdr>
    </w:div>
    <w:div w:id="1192646832">
      <w:bodyDiv w:val="1"/>
      <w:marLeft w:val="0"/>
      <w:marRight w:val="0"/>
      <w:marTop w:val="0"/>
      <w:marBottom w:val="0"/>
      <w:divBdr>
        <w:top w:val="none" w:sz="0" w:space="0" w:color="auto"/>
        <w:left w:val="none" w:sz="0" w:space="0" w:color="auto"/>
        <w:bottom w:val="none" w:sz="0" w:space="0" w:color="auto"/>
        <w:right w:val="none" w:sz="0" w:space="0" w:color="auto"/>
      </w:divBdr>
    </w:div>
    <w:div w:id="1359817855">
      <w:bodyDiv w:val="1"/>
      <w:marLeft w:val="0"/>
      <w:marRight w:val="0"/>
      <w:marTop w:val="0"/>
      <w:marBottom w:val="0"/>
      <w:divBdr>
        <w:top w:val="none" w:sz="0" w:space="0" w:color="auto"/>
        <w:left w:val="none" w:sz="0" w:space="0" w:color="auto"/>
        <w:bottom w:val="none" w:sz="0" w:space="0" w:color="auto"/>
        <w:right w:val="none" w:sz="0" w:space="0" w:color="auto"/>
      </w:divBdr>
    </w:div>
    <w:div w:id="1360858320">
      <w:bodyDiv w:val="1"/>
      <w:marLeft w:val="0"/>
      <w:marRight w:val="0"/>
      <w:marTop w:val="0"/>
      <w:marBottom w:val="0"/>
      <w:divBdr>
        <w:top w:val="none" w:sz="0" w:space="0" w:color="auto"/>
        <w:left w:val="none" w:sz="0" w:space="0" w:color="auto"/>
        <w:bottom w:val="none" w:sz="0" w:space="0" w:color="auto"/>
        <w:right w:val="none" w:sz="0" w:space="0" w:color="auto"/>
      </w:divBdr>
    </w:div>
    <w:div w:id="1372070725">
      <w:bodyDiv w:val="1"/>
      <w:marLeft w:val="0"/>
      <w:marRight w:val="0"/>
      <w:marTop w:val="0"/>
      <w:marBottom w:val="0"/>
      <w:divBdr>
        <w:top w:val="none" w:sz="0" w:space="0" w:color="auto"/>
        <w:left w:val="none" w:sz="0" w:space="0" w:color="auto"/>
        <w:bottom w:val="none" w:sz="0" w:space="0" w:color="auto"/>
        <w:right w:val="none" w:sz="0" w:space="0" w:color="auto"/>
      </w:divBdr>
    </w:div>
    <w:div w:id="1385327462">
      <w:bodyDiv w:val="1"/>
      <w:marLeft w:val="0"/>
      <w:marRight w:val="0"/>
      <w:marTop w:val="0"/>
      <w:marBottom w:val="0"/>
      <w:divBdr>
        <w:top w:val="none" w:sz="0" w:space="0" w:color="auto"/>
        <w:left w:val="none" w:sz="0" w:space="0" w:color="auto"/>
        <w:bottom w:val="none" w:sz="0" w:space="0" w:color="auto"/>
        <w:right w:val="none" w:sz="0" w:space="0" w:color="auto"/>
      </w:divBdr>
    </w:div>
    <w:div w:id="1427382341">
      <w:bodyDiv w:val="1"/>
      <w:marLeft w:val="0"/>
      <w:marRight w:val="0"/>
      <w:marTop w:val="0"/>
      <w:marBottom w:val="0"/>
      <w:divBdr>
        <w:top w:val="none" w:sz="0" w:space="0" w:color="auto"/>
        <w:left w:val="none" w:sz="0" w:space="0" w:color="auto"/>
        <w:bottom w:val="none" w:sz="0" w:space="0" w:color="auto"/>
        <w:right w:val="none" w:sz="0" w:space="0" w:color="auto"/>
      </w:divBdr>
    </w:div>
    <w:div w:id="1483350472">
      <w:bodyDiv w:val="1"/>
      <w:marLeft w:val="0"/>
      <w:marRight w:val="0"/>
      <w:marTop w:val="0"/>
      <w:marBottom w:val="0"/>
      <w:divBdr>
        <w:top w:val="none" w:sz="0" w:space="0" w:color="auto"/>
        <w:left w:val="none" w:sz="0" w:space="0" w:color="auto"/>
        <w:bottom w:val="none" w:sz="0" w:space="0" w:color="auto"/>
        <w:right w:val="none" w:sz="0" w:space="0" w:color="auto"/>
      </w:divBdr>
    </w:div>
    <w:div w:id="1493714913">
      <w:bodyDiv w:val="1"/>
      <w:marLeft w:val="0"/>
      <w:marRight w:val="0"/>
      <w:marTop w:val="0"/>
      <w:marBottom w:val="0"/>
      <w:divBdr>
        <w:top w:val="none" w:sz="0" w:space="0" w:color="auto"/>
        <w:left w:val="none" w:sz="0" w:space="0" w:color="auto"/>
        <w:bottom w:val="none" w:sz="0" w:space="0" w:color="auto"/>
        <w:right w:val="none" w:sz="0" w:space="0" w:color="auto"/>
      </w:divBdr>
    </w:div>
    <w:div w:id="1500777103">
      <w:bodyDiv w:val="1"/>
      <w:marLeft w:val="0"/>
      <w:marRight w:val="0"/>
      <w:marTop w:val="0"/>
      <w:marBottom w:val="0"/>
      <w:divBdr>
        <w:top w:val="none" w:sz="0" w:space="0" w:color="auto"/>
        <w:left w:val="none" w:sz="0" w:space="0" w:color="auto"/>
        <w:bottom w:val="none" w:sz="0" w:space="0" w:color="auto"/>
        <w:right w:val="none" w:sz="0" w:space="0" w:color="auto"/>
      </w:divBdr>
      <w:divsChild>
        <w:div w:id="884607888">
          <w:marLeft w:val="0"/>
          <w:marRight w:val="0"/>
          <w:marTop w:val="0"/>
          <w:marBottom w:val="30"/>
          <w:divBdr>
            <w:top w:val="none" w:sz="0" w:space="0" w:color="auto"/>
            <w:left w:val="none" w:sz="0" w:space="0" w:color="auto"/>
            <w:bottom w:val="none" w:sz="0" w:space="0" w:color="auto"/>
            <w:right w:val="none" w:sz="0" w:space="0" w:color="auto"/>
          </w:divBdr>
        </w:div>
        <w:div w:id="448823205">
          <w:marLeft w:val="0"/>
          <w:marRight w:val="0"/>
          <w:marTop w:val="0"/>
          <w:marBottom w:val="30"/>
          <w:divBdr>
            <w:top w:val="none" w:sz="0" w:space="0" w:color="auto"/>
            <w:left w:val="none" w:sz="0" w:space="0" w:color="auto"/>
            <w:bottom w:val="none" w:sz="0" w:space="0" w:color="auto"/>
            <w:right w:val="none" w:sz="0" w:space="0" w:color="auto"/>
          </w:divBdr>
        </w:div>
        <w:div w:id="311451490">
          <w:marLeft w:val="0"/>
          <w:marRight w:val="0"/>
          <w:marTop w:val="0"/>
          <w:marBottom w:val="30"/>
          <w:divBdr>
            <w:top w:val="none" w:sz="0" w:space="0" w:color="auto"/>
            <w:left w:val="none" w:sz="0" w:space="0" w:color="auto"/>
            <w:bottom w:val="none" w:sz="0" w:space="0" w:color="auto"/>
            <w:right w:val="none" w:sz="0" w:space="0" w:color="auto"/>
          </w:divBdr>
        </w:div>
      </w:divsChild>
    </w:div>
    <w:div w:id="1514758996">
      <w:bodyDiv w:val="1"/>
      <w:marLeft w:val="0"/>
      <w:marRight w:val="0"/>
      <w:marTop w:val="0"/>
      <w:marBottom w:val="0"/>
      <w:divBdr>
        <w:top w:val="none" w:sz="0" w:space="0" w:color="auto"/>
        <w:left w:val="none" w:sz="0" w:space="0" w:color="auto"/>
        <w:bottom w:val="none" w:sz="0" w:space="0" w:color="auto"/>
        <w:right w:val="none" w:sz="0" w:space="0" w:color="auto"/>
      </w:divBdr>
    </w:div>
    <w:div w:id="1518077967">
      <w:bodyDiv w:val="1"/>
      <w:marLeft w:val="0"/>
      <w:marRight w:val="0"/>
      <w:marTop w:val="0"/>
      <w:marBottom w:val="0"/>
      <w:divBdr>
        <w:top w:val="none" w:sz="0" w:space="0" w:color="auto"/>
        <w:left w:val="none" w:sz="0" w:space="0" w:color="auto"/>
        <w:bottom w:val="none" w:sz="0" w:space="0" w:color="auto"/>
        <w:right w:val="none" w:sz="0" w:space="0" w:color="auto"/>
      </w:divBdr>
    </w:div>
    <w:div w:id="1590653148">
      <w:bodyDiv w:val="1"/>
      <w:marLeft w:val="0"/>
      <w:marRight w:val="0"/>
      <w:marTop w:val="0"/>
      <w:marBottom w:val="0"/>
      <w:divBdr>
        <w:top w:val="none" w:sz="0" w:space="0" w:color="auto"/>
        <w:left w:val="none" w:sz="0" w:space="0" w:color="auto"/>
        <w:bottom w:val="none" w:sz="0" w:space="0" w:color="auto"/>
        <w:right w:val="none" w:sz="0" w:space="0" w:color="auto"/>
      </w:divBdr>
      <w:divsChild>
        <w:div w:id="110513021">
          <w:marLeft w:val="0"/>
          <w:marRight w:val="0"/>
          <w:marTop w:val="0"/>
          <w:marBottom w:val="0"/>
          <w:divBdr>
            <w:top w:val="none" w:sz="0" w:space="0" w:color="auto"/>
            <w:left w:val="none" w:sz="0" w:space="0" w:color="auto"/>
            <w:bottom w:val="none" w:sz="0" w:space="0" w:color="auto"/>
            <w:right w:val="none" w:sz="0" w:space="0" w:color="auto"/>
          </w:divBdr>
        </w:div>
      </w:divsChild>
    </w:div>
    <w:div w:id="1645575938">
      <w:bodyDiv w:val="1"/>
      <w:marLeft w:val="0"/>
      <w:marRight w:val="0"/>
      <w:marTop w:val="0"/>
      <w:marBottom w:val="0"/>
      <w:divBdr>
        <w:top w:val="none" w:sz="0" w:space="0" w:color="auto"/>
        <w:left w:val="none" w:sz="0" w:space="0" w:color="auto"/>
        <w:bottom w:val="none" w:sz="0" w:space="0" w:color="auto"/>
        <w:right w:val="none" w:sz="0" w:space="0" w:color="auto"/>
      </w:divBdr>
    </w:div>
    <w:div w:id="1671983785">
      <w:bodyDiv w:val="1"/>
      <w:marLeft w:val="0"/>
      <w:marRight w:val="0"/>
      <w:marTop w:val="0"/>
      <w:marBottom w:val="0"/>
      <w:divBdr>
        <w:top w:val="none" w:sz="0" w:space="0" w:color="auto"/>
        <w:left w:val="none" w:sz="0" w:space="0" w:color="auto"/>
        <w:bottom w:val="none" w:sz="0" w:space="0" w:color="auto"/>
        <w:right w:val="none" w:sz="0" w:space="0" w:color="auto"/>
      </w:divBdr>
      <w:divsChild>
        <w:div w:id="2633682">
          <w:marLeft w:val="0"/>
          <w:marRight w:val="0"/>
          <w:marTop w:val="0"/>
          <w:marBottom w:val="0"/>
          <w:divBdr>
            <w:top w:val="none" w:sz="0" w:space="0" w:color="auto"/>
            <w:left w:val="none" w:sz="0" w:space="0" w:color="auto"/>
            <w:bottom w:val="none" w:sz="0" w:space="0" w:color="auto"/>
            <w:right w:val="none" w:sz="0" w:space="0" w:color="auto"/>
          </w:divBdr>
        </w:div>
        <w:div w:id="1132407500">
          <w:marLeft w:val="0"/>
          <w:marRight w:val="0"/>
          <w:marTop w:val="0"/>
          <w:marBottom w:val="0"/>
          <w:divBdr>
            <w:top w:val="none" w:sz="0" w:space="0" w:color="auto"/>
            <w:left w:val="none" w:sz="0" w:space="0" w:color="auto"/>
            <w:bottom w:val="none" w:sz="0" w:space="0" w:color="auto"/>
            <w:right w:val="none" w:sz="0" w:space="0" w:color="auto"/>
          </w:divBdr>
          <w:divsChild>
            <w:div w:id="1623148313">
              <w:marLeft w:val="0"/>
              <w:marRight w:val="0"/>
              <w:marTop w:val="0"/>
              <w:marBottom w:val="0"/>
              <w:divBdr>
                <w:top w:val="none" w:sz="0" w:space="0" w:color="auto"/>
                <w:left w:val="none" w:sz="0" w:space="0" w:color="auto"/>
                <w:bottom w:val="none" w:sz="0" w:space="0" w:color="auto"/>
                <w:right w:val="none" w:sz="0" w:space="0" w:color="auto"/>
              </w:divBdr>
            </w:div>
            <w:div w:id="2029137881">
              <w:marLeft w:val="0"/>
              <w:marRight w:val="0"/>
              <w:marTop w:val="0"/>
              <w:marBottom w:val="0"/>
              <w:divBdr>
                <w:top w:val="none" w:sz="0" w:space="0" w:color="auto"/>
                <w:left w:val="none" w:sz="0" w:space="0" w:color="auto"/>
                <w:bottom w:val="none" w:sz="0" w:space="0" w:color="auto"/>
                <w:right w:val="none" w:sz="0" w:space="0" w:color="auto"/>
              </w:divBdr>
            </w:div>
            <w:div w:id="759912515">
              <w:marLeft w:val="0"/>
              <w:marRight w:val="0"/>
              <w:marTop w:val="0"/>
              <w:marBottom w:val="0"/>
              <w:divBdr>
                <w:top w:val="none" w:sz="0" w:space="0" w:color="auto"/>
                <w:left w:val="none" w:sz="0" w:space="0" w:color="auto"/>
                <w:bottom w:val="none" w:sz="0" w:space="0" w:color="auto"/>
                <w:right w:val="none" w:sz="0" w:space="0" w:color="auto"/>
              </w:divBdr>
            </w:div>
            <w:div w:id="1079212764">
              <w:marLeft w:val="0"/>
              <w:marRight w:val="0"/>
              <w:marTop w:val="0"/>
              <w:marBottom w:val="0"/>
              <w:divBdr>
                <w:top w:val="none" w:sz="0" w:space="0" w:color="auto"/>
                <w:left w:val="none" w:sz="0" w:space="0" w:color="auto"/>
                <w:bottom w:val="none" w:sz="0" w:space="0" w:color="auto"/>
                <w:right w:val="none" w:sz="0" w:space="0" w:color="auto"/>
              </w:divBdr>
            </w:div>
            <w:div w:id="98890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721870">
      <w:bodyDiv w:val="1"/>
      <w:marLeft w:val="0"/>
      <w:marRight w:val="0"/>
      <w:marTop w:val="0"/>
      <w:marBottom w:val="0"/>
      <w:divBdr>
        <w:top w:val="none" w:sz="0" w:space="0" w:color="auto"/>
        <w:left w:val="none" w:sz="0" w:space="0" w:color="auto"/>
        <w:bottom w:val="none" w:sz="0" w:space="0" w:color="auto"/>
        <w:right w:val="none" w:sz="0" w:space="0" w:color="auto"/>
      </w:divBdr>
      <w:divsChild>
        <w:div w:id="566189079">
          <w:marLeft w:val="0"/>
          <w:marRight w:val="0"/>
          <w:marTop w:val="0"/>
          <w:marBottom w:val="0"/>
          <w:divBdr>
            <w:top w:val="none" w:sz="0" w:space="0" w:color="auto"/>
            <w:left w:val="none" w:sz="0" w:space="0" w:color="auto"/>
            <w:bottom w:val="none" w:sz="0" w:space="0" w:color="auto"/>
            <w:right w:val="none" w:sz="0" w:space="0" w:color="auto"/>
          </w:divBdr>
        </w:div>
      </w:divsChild>
    </w:div>
    <w:div w:id="1739858591">
      <w:bodyDiv w:val="1"/>
      <w:marLeft w:val="0"/>
      <w:marRight w:val="0"/>
      <w:marTop w:val="0"/>
      <w:marBottom w:val="0"/>
      <w:divBdr>
        <w:top w:val="none" w:sz="0" w:space="0" w:color="auto"/>
        <w:left w:val="none" w:sz="0" w:space="0" w:color="auto"/>
        <w:bottom w:val="none" w:sz="0" w:space="0" w:color="auto"/>
        <w:right w:val="none" w:sz="0" w:space="0" w:color="auto"/>
      </w:divBdr>
    </w:div>
    <w:div w:id="1760903404">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399206550">
          <w:marLeft w:val="0"/>
          <w:marRight w:val="0"/>
          <w:marTop w:val="0"/>
          <w:marBottom w:val="0"/>
          <w:divBdr>
            <w:top w:val="none" w:sz="0" w:space="0" w:color="auto"/>
            <w:left w:val="none" w:sz="0" w:space="0" w:color="auto"/>
            <w:bottom w:val="none" w:sz="0" w:space="0" w:color="auto"/>
            <w:right w:val="none" w:sz="0" w:space="0" w:color="auto"/>
          </w:divBdr>
        </w:div>
        <w:div w:id="850531008">
          <w:marLeft w:val="0"/>
          <w:marRight w:val="0"/>
          <w:marTop w:val="0"/>
          <w:marBottom w:val="0"/>
          <w:divBdr>
            <w:top w:val="none" w:sz="0" w:space="0" w:color="auto"/>
            <w:left w:val="none" w:sz="0" w:space="0" w:color="auto"/>
            <w:bottom w:val="none" w:sz="0" w:space="0" w:color="auto"/>
            <w:right w:val="none" w:sz="0" w:space="0" w:color="auto"/>
          </w:divBdr>
          <w:divsChild>
            <w:div w:id="788358297">
              <w:marLeft w:val="0"/>
              <w:marRight w:val="0"/>
              <w:marTop w:val="0"/>
              <w:marBottom w:val="0"/>
              <w:divBdr>
                <w:top w:val="none" w:sz="0" w:space="0" w:color="auto"/>
                <w:left w:val="none" w:sz="0" w:space="0" w:color="auto"/>
                <w:bottom w:val="none" w:sz="0" w:space="0" w:color="auto"/>
                <w:right w:val="none" w:sz="0" w:space="0" w:color="auto"/>
              </w:divBdr>
            </w:div>
            <w:div w:id="1424569251">
              <w:marLeft w:val="0"/>
              <w:marRight w:val="0"/>
              <w:marTop w:val="0"/>
              <w:marBottom w:val="0"/>
              <w:divBdr>
                <w:top w:val="none" w:sz="0" w:space="0" w:color="auto"/>
                <w:left w:val="none" w:sz="0" w:space="0" w:color="auto"/>
                <w:bottom w:val="none" w:sz="0" w:space="0" w:color="auto"/>
                <w:right w:val="none" w:sz="0" w:space="0" w:color="auto"/>
              </w:divBdr>
            </w:div>
            <w:div w:id="1550995167">
              <w:marLeft w:val="0"/>
              <w:marRight w:val="0"/>
              <w:marTop w:val="0"/>
              <w:marBottom w:val="0"/>
              <w:divBdr>
                <w:top w:val="none" w:sz="0" w:space="0" w:color="auto"/>
                <w:left w:val="none" w:sz="0" w:space="0" w:color="auto"/>
                <w:bottom w:val="none" w:sz="0" w:space="0" w:color="auto"/>
                <w:right w:val="none" w:sz="0" w:space="0" w:color="auto"/>
              </w:divBdr>
            </w:div>
            <w:div w:id="694572915">
              <w:marLeft w:val="0"/>
              <w:marRight w:val="0"/>
              <w:marTop w:val="0"/>
              <w:marBottom w:val="0"/>
              <w:divBdr>
                <w:top w:val="none" w:sz="0" w:space="0" w:color="auto"/>
                <w:left w:val="none" w:sz="0" w:space="0" w:color="auto"/>
                <w:bottom w:val="none" w:sz="0" w:space="0" w:color="auto"/>
                <w:right w:val="none" w:sz="0" w:space="0" w:color="auto"/>
              </w:divBdr>
            </w:div>
            <w:div w:id="40777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052440">
      <w:bodyDiv w:val="1"/>
      <w:marLeft w:val="0"/>
      <w:marRight w:val="0"/>
      <w:marTop w:val="0"/>
      <w:marBottom w:val="0"/>
      <w:divBdr>
        <w:top w:val="none" w:sz="0" w:space="0" w:color="auto"/>
        <w:left w:val="none" w:sz="0" w:space="0" w:color="auto"/>
        <w:bottom w:val="none" w:sz="0" w:space="0" w:color="auto"/>
        <w:right w:val="none" w:sz="0" w:space="0" w:color="auto"/>
      </w:divBdr>
    </w:div>
    <w:div w:id="1778669407">
      <w:bodyDiv w:val="1"/>
      <w:marLeft w:val="0"/>
      <w:marRight w:val="0"/>
      <w:marTop w:val="0"/>
      <w:marBottom w:val="0"/>
      <w:divBdr>
        <w:top w:val="none" w:sz="0" w:space="0" w:color="auto"/>
        <w:left w:val="none" w:sz="0" w:space="0" w:color="auto"/>
        <w:bottom w:val="none" w:sz="0" w:space="0" w:color="auto"/>
        <w:right w:val="none" w:sz="0" w:space="0" w:color="auto"/>
      </w:divBdr>
    </w:div>
    <w:div w:id="1824545879">
      <w:bodyDiv w:val="1"/>
      <w:marLeft w:val="0"/>
      <w:marRight w:val="0"/>
      <w:marTop w:val="0"/>
      <w:marBottom w:val="0"/>
      <w:divBdr>
        <w:top w:val="none" w:sz="0" w:space="0" w:color="auto"/>
        <w:left w:val="none" w:sz="0" w:space="0" w:color="auto"/>
        <w:bottom w:val="none" w:sz="0" w:space="0" w:color="auto"/>
        <w:right w:val="none" w:sz="0" w:space="0" w:color="auto"/>
      </w:divBdr>
    </w:div>
    <w:div w:id="1869640902">
      <w:bodyDiv w:val="1"/>
      <w:marLeft w:val="0"/>
      <w:marRight w:val="0"/>
      <w:marTop w:val="0"/>
      <w:marBottom w:val="0"/>
      <w:divBdr>
        <w:top w:val="none" w:sz="0" w:space="0" w:color="auto"/>
        <w:left w:val="none" w:sz="0" w:space="0" w:color="auto"/>
        <w:bottom w:val="none" w:sz="0" w:space="0" w:color="auto"/>
        <w:right w:val="none" w:sz="0" w:space="0" w:color="auto"/>
      </w:divBdr>
    </w:div>
    <w:div w:id="1951475721">
      <w:bodyDiv w:val="1"/>
      <w:marLeft w:val="0"/>
      <w:marRight w:val="0"/>
      <w:marTop w:val="0"/>
      <w:marBottom w:val="0"/>
      <w:divBdr>
        <w:top w:val="none" w:sz="0" w:space="0" w:color="auto"/>
        <w:left w:val="none" w:sz="0" w:space="0" w:color="auto"/>
        <w:bottom w:val="none" w:sz="0" w:space="0" w:color="auto"/>
        <w:right w:val="none" w:sz="0" w:space="0" w:color="auto"/>
      </w:divBdr>
    </w:div>
    <w:div w:id="1980500467">
      <w:bodyDiv w:val="1"/>
      <w:marLeft w:val="0"/>
      <w:marRight w:val="0"/>
      <w:marTop w:val="0"/>
      <w:marBottom w:val="0"/>
      <w:divBdr>
        <w:top w:val="none" w:sz="0" w:space="0" w:color="auto"/>
        <w:left w:val="none" w:sz="0" w:space="0" w:color="auto"/>
        <w:bottom w:val="none" w:sz="0" w:space="0" w:color="auto"/>
        <w:right w:val="none" w:sz="0" w:space="0" w:color="auto"/>
      </w:divBdr>
      <w:divsChild>
        <w:div w:id="445734205">
          <w:marLeft w:val="0"/>
          <w:marRight w:val="0"/>
          <w:marTop w:val="0"/>
          <w:marBottom w:val="30"/>
          <w:divBdr>
            <w:top w:val="none" w:sz="0" w:space="0" w:color="auto"/>
            <w:left w:val="none" w:sz="0" w:space="0" w:color="auto"/>
            <w:bottom w:val="none" w:sz="0" w:space="0" w:color="auto"/>
            <w:right w:val="none" w:sz="0" w:space="0" w:color="auto"/>
          </w:divBdr>
        </w:div>
        <w:div w:id="1605770822">
          <w:marLeft w:val="0"/>
          <w:marRight w:val="0"/>
          <w:marTop w:val="0"/>
          <w:marBottom w:val="30"/>
          <w:divBdr>
            <w:top w:val="none" w:sz="0" w:space="0" w:color="auto"/>
            <w:left w:val="none" w:sz="0" w:space="0" w:color="auto"/>
            <w:bottom w:val="none" w:sz="0" w:space="0" w:color="auto"/>
            <w:right w:val="none" w:sz="0" w:space="0" w:color="auto"/>
          </w:divBdr>
        </w:div>
        <w:div w:id="842277499">
          <w:marLeft w:val="0"/>
          <w:marRight w:val="0"/>
          <w:marTop w:val="0"/>
          <w:marBottom w:val="30"/>
          <w:divBdr>
            <w:top w:val="none" w:sz="0" w:space="0" w:color="auto"/>
            <w:left w:val="none" w:sz="0" w:space="0" w:color="auto"/>
            <w:bottom w:val="none" w:sz="0" w:space="0" w:color="auto"/>
            <w:right w:val="none" w:sz="0" w:space="0" w:color="auto"/>
          </w:divBdr>
        </w:div>
        <w:div w:id="111830932">
          <w:marLeft w:val="0"/>
          <w:marRight w:val="0"/>
          <w:marTop w:val="0"/>
          <w:marBottom w:val="30"/>
          <w:divBdr>
            <w:top w:val="none" w:sz="0" w:space="0" w:color="auto"/>
            <w:left w:val="none" w:sz="0" w:space="0" w:color="auto"/>
            <w:bottom w:val="none" w:sz="0" w:space="0" w:color="auto"/>
            <w:right w:val="none" w:sz="0" w:space="0" w:color="auto"/>
          </w:divBdr>
        </w:div>
      </w:divsChild>
    </w:div>
    <w:div w:id="1997882561">
      <w:bodyDiv w:val="1"/>
      <w:marLeft w:val="0"/>
      <w:marRight w:val="0"/>
      <w:marTop w:val="0"/>
      <w:marBottom w:val="0"/>
      <w:divBdr>
        <w:top w:val="none" w:sz="0" w:space="0" w:color="auto"/>
        <w:left w:val="none" w:sz="0" w:space="0" w:color="auto"/>
        <w:bottom w:val="none" w:sz="0" w:space="0" w:color="auto"/>
        <w:right w:val="none" w:sz="0" w:space="0" w:color="auto"/>
      </w:divBdr>
    </w:div>
    <w:div w:id="2051801442">
      <w:bodyDiv w:val="1"/>
      <w:marLeft w:val="0"/>
      <w:marRight w:val="0"/>
      <w:marTop w:val="0"/>
      <w:marBottom w:val="0"/>
      <w:divBdr>
        <w:top w:val="none" w:sz="0" w:space="0" w:color="auto"/>
        <w:left w:val="none" w:sz="0" w:space="0" w:color="auto"/>
        <w:bottom w:val="none" w:sz="0" w:space="0" w:color="auto"/>
        <w:right w:val="none" w:sz="0" w:space="0" w:color="auto"/>
      </w:divBdr>
    </w:div>
    <w:div w:id="2069456992">
      <w:bodyDiv w:val="1"/>
      <w:marLeft w:val="0"/>
      <w:marRight w:val="0"/>
      <w:marTop w:val="0"/>
      <w:marBottom w:val="0"/>
      <w:divBdr>
        <w:top w:val="none" w:sz="0" w:space="0" w:color="auto"/>
        <w:left w:val="none" w:sz="0" w:space="0" w:color="auto"/>
        <w:bottom w:val="none" w:sz="0" w:space="0" w:color="auto"/>
        <w:right w:val="none" w:sz="0" w:space="0" w:color="auto"/>
      </w:divBdr>
    </w:div>
    <w:div w:id="2092505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460</Words>
  <Characters>2626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HD</cp:lastModifiedBy>
  <cp:revision>6</cp:revision>
  <dcterms:created xsi:type="dcterms:W3CDTF">2022-03-28T15:02:00Z</dcterms:created>
  <dcterms:modified xsi:type="dcterms:W3CDTF">2022-05-18T04:33:00Z</dcterms:modified>
</cp:coreProperties>
</file>